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附件2</w:t>
      </w:r>
    </w:p>
    <w:p>
      <w:pPr>
        <w:jc w:val="center"/>
        <w:rPr>
          <w:rFonts w:hint="eastAsia" w:ascii="微软雅黑" w:hAnsi="微软雅黑" w:eastAsia="微软雅黑" w:cs="微软雅黑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广东省事业单位公开招聘人员报名表</w:t>
      </w:r>
    </w:p>
    <w:p>
      <w:pPr>
        <w:jc w:val="center"/>
        <w:rPr>
          <w:rFonts w:hint="eastAsia" w:ascii="微软雅黑" w:hAnsi="微软雅黑" w:eastAsia="微软雅黑" w:cs="微软雅黑"/>
          <w:bCs/>
          <w:sz w:val="22"/>
          <w:szCs w:val="22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  </w:t>
      </w:r>
      <w:r>
        <w:rPr>
          <w:rFonts w:hint="eastAsia" w:ascii="微软雅黑" w:hAnsi="微软雅黑" w:eastAsia="微软雅黑" w:cs="微软雅黑"/>
          <w:spacing w:val="-18"/>
          <w:sz w:val="22"/>
          <w:szCs w:val="22"/>
        </w:rPr>
        <w:t>报考单位：</w:t>
      </w:r>
      <w:r>
        <w:rPr>
          <w:rFonts w:hint="eastAsia" w:ascii="微软雅黑" w:hAnsi="微软雅黑" w:eastAsia="微软雅黑" w:cs="微软雅黑"/>
          <w:sz w:val="22"/>
          <w:szCs w:val="22"/>
        </w:rPr>
        <w:t xml:space="preserve">                                            </w:t>
      </w:r>
      <w:r>
        <w:rPr>
          <w:rFonts w:hint="eastAsia" w:ascii="微软雅黑" w:hAnsi="微软雅黑" w:eastAsia="微软雅黑" w:cs="微软雅黑"/>
          <w:spacing w:val="-18"/>
          <w:sz w:val="22"/>
          <w:szCs w:val="22"/>
        </w:rPr>
        <w:t>报考岗位</w:t>
      </w:r>
      <w:r>
        <w:rPr>
          <w:rFonts w:hint="eastAsia" w:ascii="微软雅黑" w:hAnsi="微软雅黑" w:eastAsia="微软雅黑" w:cs="微软雅黑"/>
          <w:spacing w:val="-6"/>
          <w:sz w:val="22"/>
          <w:szCs w:val="22"/>
        </w:rPr>
        <w:t>及代码：</w:t>
      </w:r>
    </w:p>
    <w:tbl>
      <w:tblPr>
        <w:tblStyle w:val="3"/>
        <w:tblW w:w="9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816"/>
        <w:gridCol w:w="1140"/>
        <w:gridCol w:w="1104"/>
        <w:gridCol w:w="1116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    名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民  族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贴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相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籍贯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政治面貌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51" w:type="dxa"/>
            <w:vMerge w:val="continue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</w:rPr>
              <w:t>现户籍地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婚姻状况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51" w:type="dxa"/>
            <w:vMerge w:val="continue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身份证号码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联系电话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通讯地址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邮  编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毕业院校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毕业时间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所学专业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学历及学位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外语水平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计算机水平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工作单位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单位性质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裸视视力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矫正视力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身高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专业技术资格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</w:rPr>
              <w:t>职业资格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2"/>
                <w:szCs w:val="22"/>
              </w:rPr>
              <w:t>执业资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格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</w:rPr>
              <w:t>基层工作情况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及考核结果</w:t>
            </w:r>
          </w:p>
        </w:tc>
        <w:tc>
          <w:tcPr>
            <w:tcW w:w="7212" w:type="dxa"/>
            <w:gridSpan w:val="6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9" w:hRule="atLeast"/>
        </w:trPr>
        <w:tc>
          <w:tcPr>
            <w:tcW w:w="180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学习、工作经历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12" w:type="dxa"/>
            <w:gridSpan w:val="6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2"/>
        </w:rPr>
      </w:pPr>
    </w:p>
    <w:tbl>
      <w:tblPr>
        <w:tblStyle w:val="3"/>
        <w:tblW w:w="9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工作单位及职务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931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 何特 长及 突出 业绩</w:t>
            </w:r>
          </w:p>
        </w:tc>
        <w:tc>
          <w:tcPr>
            <w:tcW w:w="8160" w:type="dxa"/>
            <w:gridSpan w:val="4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奖  惩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情  况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160" w:type="dxa"/>
            <w:gridSpan w:val="4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审  核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意  见</w:t>
            </w:r>
          </w:p>
        </w:tc>
        <w:tc>
          <w:tcPr>
            <w:tcW w:w="8160" w:type="dxa"/>
            <w:gridSpan w:val="4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备  注</w:t>
            </w:r>
          </w:p>
        </w:tc>
        <w:tc>
          <w:tcPr>
            <w:tcW w:w="8160" w:type="dxa"/>
            <w:gridSpan w:val="4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说明：1、此表须如实填写，经审核发现与事实不符的，责任自负。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5773D48"/>
    <w:rsid w:val="05773D48"/>
    <w:rsid w:val="300C708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2019-06-05T06:22:00Z</dcterms:created>
  <dc:creator>郑帼婷</dc:creator>
  <cp:lastModifiedBy>郑帼婷</cp:lastModifiedBy>
  <dcterms:modified xsi:type="dcterms:W3CDTF">2019-06-05T06:23:09Z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