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9C34DAE">
      <w:pPr>
        <w:overflowPunct w:val="0"/>
        <w:spacing w:line="560" w:lineRule="exact"/>
        <w:jc w:val="center"/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val="en-US" w:eastAsia="zh-CN"/>
        </w:rPr>
      </w:pPr>
      <w:r>
        <w:rPr>
          <w:rFonts w:hint="default" w:ascii="方正小标宋简体" w:hAnsi="方正小标宋简体" w:eastAsia="方正小标宋简体" w:cs="方正小标宋简体"/>
          <w:b w:val="0"/>
          <w:bCs w:val="0"/>
          <w:sz w:val="44"/>
          <w:szCs w:val="44"/>
          <w:lang w:val="en-US" w:eastAsia="zh-CN"/>
        </w:rPr>
        <w:t>省文化馆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val="en-US" w:eastAsia="zh-CN"/>
        </w:rPr>
        <w:t>推荐</w:t>
      </w:r>
      <w:bookmarkStart w:id="1" w:name="_GoBack"/>
      <w:bookmarkEnd w:id="1"/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val="en-US" w:eastAsia="zh-CN"/>
        </w:rPr>
        <w:t>参加广东省第十一届群众戏剧曲艺花会</w:t>
      </w:r>
    </w:p>
    <w:p w14:paraId="55BC363F">
      <w:pPr>
        <w:overflowPunct w:val="0"/>
        <w:spacing w:line="560" w:lineRule="exact"/>
        <w:ind w:firstLine="0" w:firstLineChars="0"/>
        <w:jc w:val="center"/>
        <w:rPr>
          <w:rFonts w:hint="default" w:ascii="方正小标宋简体" w:hAnsi="方正小标宋简体" w:eastAsia="方正小标宋简体" w:cs="方正小标宋简体"/>
          <w:b w:val="0"/>
          <w:bCs w:val="0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val="en-US" w:eastAsia="zh-CN"/>
        </w:rPr>
        <w:t>作品</w:t>
      </w:r>
      <w:r>
        <w:rPr>
          <w:rFonts w:hint="default" w:ascii="方正小标宋简体" w:hAnsi="方正小标宋简体" w:eastAsia="方正小标宋简体" w:cs="方正小标宋简体"/>
          <w:b w:val="0"/>
          <w:bCs w:val="0"/>
          <w:sz w:val="44"/>
          <w:szCs w:val="44"/>
          <w:lang w:val="en-US" w:eastAsia="zh-CN"/>
        </w:rPr>
        <w:t>一览表</w:t>
      </w:r>
    </w:p>
    <w:p w14:paraId="364D95ED">
      <w:pPr>
        <w:overflowPunct w:val="0"/>
        <w:spacing w:line="560" w:lineRule="exact"/>
        <w:jc w:val="center"/>
        <w:rPr>
          <w:rFonts w:hint="default" w:ascii="方正小标宋简体" w:hAnsi="方正小标宋简体" w:eastAsia="方正小标宋简体" w:cs="方正小标宋简体"/>
          <w:b w:val="0"/>
          <w:bCs w:val="0"/>
          <w:sz w:val="44"/>
          <w:szCs w:val="44"/>
          <w:lang w:val="en-US" w:eastAsia="zh-CN"/>
        </w:rPr>
      </w:pPr>
    </w:p>
    <w:tbl>
      <w:tblPr>
        <w:tblStyle w:val="5"/>
        <w:tblW w:w="1417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11"/>
        <w:gridCol w:w="1939"/>
        <w:gridCol w:w="4779"/>
        <w:gridCol w:w="6545"/>
      </w:tblGrid>
      <w:tr w14:paraId="1CA6218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11" w:type="dxa"/>
            <w:noWrap w:val="0"/>
            <w:vAlign w:val="center"/>
          </w:tcPr>
          <w:p w14:paraId="06585667">
            <w:pPr>
              <w:overflowPunct w:val="0"/>
              <w:spacing w:line="560" w:lineRule="exact"/>
              <w:jc w:val="center"/>
              <w:rPr>
                <w:rFonts w:hint="eastAsia" w:ascii="黑体" w:hAnsi="黑体" w:eastAsia="黑体" w:cs="黑体"/>
                <w:b w:val="0"/>
                <w:bCs w:val="0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30"/>
                <w:szCs w:val="30"/>
                <w:vertAlign w:val="baseline"/>
                <w:lang w:val="en-US" w:eastAsia="zh-CN"/>
              </w:rPr>
              <w:t>序号</w:t>
            </w:r>
          </w:p>
        </w:tc>
        <w:tc>
          <w:tcPr>
            <w:tcW w:w="1939" w:type="dxa"/>
            <w:noWrap w:val="0"/>
            <w:vAlign w:val="center"/>
          </w:tcPr>
          <w:p w14:paraId="65A5F2A1">
            <w:pPr>
              <w:overflowPunct w:val="0"/>
              <w:spacing w:line="560" w:lineRule="exact"/>
              <w:jc w:val="center"/>
              <w:rPr>
                <w:rFonts w:hint="eastAsia" w:ascii="黑体" w:hAnsi="黑体" w:eastAsia="黑体" w:cs="黑体"/>
                <w:b w:val="0"/>
                <w:bCs w:val="0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30"/>
                <w:szCs w:val="30"/>
                <w:vertAlign w:val="baseline"/>
                <w:lang w:val="en-US" w:eastAsia="zh-CN"/>
              </w:rPr>
              <w:t>门类</w:t>
            </w:r>
          </w:p>
        </w:tc>
        <w:tc>
          <w:tcPr>
            <w:tcW w:w="4779" w:type="dxa"/>
            <w:noWrap w:val="0"/>
            <w:vAlign w:val="center"/>
          </w:tcPr>
          <w:p w14:paraId="6B66C55D">
            <w:pPr>
              <w:overflowPunct w:val="0"/>
              <w:spacing w:line="560" w:lineRule="exact"/>
              <w:jc w:val="center"/>
              <w:rPr>
                <w:rFonts w:hint="eastAsia" w:ascii="黑体" w:hAnsi="黑体" w:eastAsia="黑体" w:cs="黑体"/>
                <w:b w:val="0"/>
                <w:bCs w:val="0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30"/>
                <w:szCs w:val="30"/>
                <w:vertAlign w:val="baseline"/>
                <w:lang w:val="en-US" w:eastAsia="zh-CN"/>
              </w:rPr>
              <w:t>作品名称</w:t>
            </w:r>
          </w:p>
        </w:tc>
        <w:tc>
          <w:tcPr>
            <w:tcW w:w="6545" w:type="dxa"/>
            <w:noWrap w:val="0"/>
            <w:vAlign w:val="top"/>
          </w:tcPr>
          <w:p w14:paraId="3F5B1162">
            <w:pPr>
              <w:overflowPunct w:val="0"/>
              <w:spacing w:line="560" w:lineRule="exact"/>
              <w:jc w:val="center"/>
              <w:rPr>
                <w:rFonts w:hint="eastAsia" w:ascii="黑体" w:hAnsi="黑体" w:eastAsia="黑体" w:cs="黑体"/>
                <w:b w:val="0"/>
                <w:bCs w:val="0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30"/>
                <w:szCs w:val="30"/>
                <w:vertAlign w:val="baseline"/>
                <w:lang w:val="en-US" w:eastAsia="zh-CN"/>
              </w:rPr>
              <w:t>主创人员</w:t>
            </w:r>
          </w:p>
        </w:tc>
      </w:tr>
      <w:tr w14:paraId="1B18CEE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59" w:hRule="atLeast"/>
          <w:jc w:val="center"/>
        </w:trPr>
        <w:tc>
          <w:tcPr>
            <w:tcW w:w="911" w:type="dxa"/>
            <w:noWrap w:val="0"/>
            <w:vAlign w:val="center"/>
          </w:tcPr>
          <w:p w14:paraId="3F0B91F7">
            <w:pPr>
              <w:overflowPunct w:val="0"/>
              <w:spacing w:line="560" w:lineRule="exact"/>
              <w:ind w:left="900" w:hanging="900" w:hangingChars="30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30"/>
                <w:szCs w:val="30"/>
                <w:vertAlign w:val="baseline"/>
                <w:lang w:val="en-US" w:eastAsia="zh-CN"/>
              </w:rPr>
              <w:t>1</w:t>
            </w:r>
          </w:p>
          <w:p w14:paraId="0E5F3DB6">
            <w:pPr>
              <w:overflowPunct w:val="0"/>
              <w:spacing w:line="560" w:lineRule="exact"/>
              <w:jc w:val="both"/>
              <w:rPr>
                <w:rFonts w:hint="default" w:ascii="仿宋_GB2312" w:hAnsi="仿宋_GB2312" w:eastAsia="仿宋_GB2312" w:cs="仿宋_GB2312"/>
                <w:b w:val="0"/>
                <w:bCs w:val="0"/>
                <w:sz w:val="30"/>
                <w:szCs w:val="30"/>
                <w:vertAlign w:val="baseline"/>
                <w:lang w:val="en-US" w:eastAsia="zh-CN"/>
              </w:rPr>
            </w:pPr>
          </w:p>
        </w:tc>
        <w:tc>
          <w:tcPr>
            <w:tcW w:w="1939" w:type="dxa"/>
            <w:noWrap w:val="0"/>
            <w:vAlign w:val="center"/>
          </w:tcPr>
          <w:p w14:paraId="0D60432F">
            <w:pPr>
              <w:overflowPunct w:val="0"/>
              <w:spacing w:line="560" w:lineRule="exact"/>
              <w:ind w:left="900" w:hanging="900" w:hangingChars="30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30"/>
                <w:szCs w:val="30"/>
                <w:vertAlign w:val="baseline"/>
                <w:lang w:val="en-US" w:eastAsia="zh-CN"/>
              </w:rPr>
              <w:t>戏剧</w:t>
            </w:r>
          </w:p>
        </w:tc>
        <w:tc>
          <w:tcPr>
            <w:tcW w:w="4779" w:type="dxa"/>
            <w:noWrap w:val="0"/>
            <w:vAlign w:val="center"/>
          </w:tcPr>
          <w:p w14:paraId="65135D99">
            <w:pPr>
              <w:overflowPunct w:val="0"/>
              <w:spacing w:line="560" w:lineRule="exact"/>
              <w:ind w:left="900" w:hanging="960" w:hangingChars="30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lang w:val="en-US" w:eastAsia="zh-CN"/>
              </w:rPr>
              <w:t>小品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lang w:eastAsia="zh-CN"/>
              </w:rPr>
              <w:t>《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lang w:val="en-US" w:eastAsia="zh-CN"/>
              </w:rPr>
              <w:t>送你一个春天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lang w:eastAsia="zh-CN"/>
              </w:rPr>
              <w:t>》</w:t>
            </w:r>
          </w:p>
          <w:p w14:paraId="0528DFFE">
            <w:pPr>
              <w:overflowPunct w:val="0"/>
              <w:spacing w:line="560" w:lineRule="exact"/>
              <w:ind w:left="900" w:hanging="900" w:hangingChars="30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30"/>
                <w:szCs w:val="30"/>
                <w:vertAlign w:val="baseline"/>
                <w:lang w:val="en-US" w:eastAsia="zh-CN"/>
              </w:rPr>
            </w:pPr>
          </w:p>
        </w:tc>
        <w:tc>
          <w:tcPr>
            <w:tcW w:w="6545" w:type="dxa"/>
            <w:noWrap w:val="0"/>
            <w:vAlign w:val="top"/>
          </w:tcPr>
          <w:p w14:paraId="1381A35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编剧:张蓉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（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广州市越秀区文化馆馆长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）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 xml:space="preserve">  </w:t>
            </w:r>
          </w:p>
          <w:p w14:paraId="01C1BC7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导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演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：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赵小娜（广东省文化馆活动策划部干部）</w:t>
            </w:r>
          </w:p>
          <w:p w14:paraId="34D224B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720" w:firstLineChars="300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李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昕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（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广州市越秀区文化馆创作部干部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）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 xml:space="preserve">  </w:t>
            </w:r>
          </w:p>
          <w:p w14:paraId="3420099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辅导：谭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莎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（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广州市越秀区文化创作部副部长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）</w:t>
            </w:r>
          </w:p>
          <w:p w14:paraId="35386B2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演员：赵小娜（广东省文化馆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活动策划部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干部）</w:t>
            </w:r>
          </w:p>
          <w:p w14:paraId="20D3A066"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firstLine="720" w:firstLineChars="300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崔犇犇（自由职业）</w:t>
            </w:r>
          </w:p>
          <w:p w14:paraId="79A3866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720" w:firstLineChars="300"/>
              <w:textAlignment w:val="auto"/>
              <w:rPr>
                <w:rFonts w:hint="eastAsia" w:ascii="黑体" w:hAnsi="黑体" w:eastAsia="黑体" w:cs="黑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赵悠图（自由职业）</w:t>
            </w:r>
          </w:p>
        </w:tc>
      </w:tr>
      <w:tr w14:paraId="5F63F1D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40" w:hRule="atLeast"/>
          <w:jc w:val="center"/>
        </w:trPr>
        <w:tc>
          <w:tcPr>
            <w:tcW w:w="911" w:type="dxa"/>
            <w:noWrap w:val="0"/>
            <w:vAlign w:val="center"/>
          </w:tcPr>
          <w:p w14:paraId="5750ACC0">
            <w:pPr>
              <w:overflowPunct w:val="0"/>
              <w:spacing w:line="560" w:lineRule="exact"/>
              <w:ind w:left="900" w:hanging="900" w:hangingChars="30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30"/>
                <w:szCs w:val="30"/>
                <w:vertAlign w:val="baseline"/>
                <w:lang w:val="en-US" w:eastAsia="zh-CN"/>
              </w:rPr>
              <w:t>2</w:t>
            </w:r>
          </w:p>
        </w:tc>
        <w:tc>
          <w:tcPr>
            <w:tcW w:w="1939" w:type="dxa"/>
            <w:noWrap w:val="0"/>
            <w:vAlign w:val="center"/>
          </w:tcPr>
          <w:p w14:paraId="689914D7">
            <w:pPr>
              <w:overflowPunct w:val="0"/>
              <w:spacing w:line="560" w:lineRule="exact"/>
              <w:ind w:left="900" w:hanging="900" w:hangingChars="30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30"/>
                <w:szCs w:val="30"/>
                <w:vertAlign w:val="baseline"/>
                <w:lang w:val="en-US" w:eastAsia="zh-CN"/>
              </w:rPr>
              <w:t>戏剧</w:t>
            </w:r>
          </w:p>
        </w:tc>
        <w:tc>
          <w:tcPr>
            <w:tcW w:w="4779" w:type="dxa"/>
            <w:noWrap w:val="0"/>
            <w:vAlign w:val="center"/>
          </w:tcPr>
          <w:p w14:paraId="2105F850">
            <w:pPr>
              <w:overflowPunct w:val="0"/>
              <w:spacing w:line="560" w:lineRule="exact"/>
              <w:ind w:left="900" w:hanging="960" w:hangingChars="30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小品《源汁缘味》</w:t>
            </w:r>
          </w:p>
        </w:tc>
        <w:tc>
          <w:tcPr>
            <w:tcW w:w="6545" w:type="dxa"/>
            <w:noWrap w:val="0"/>
            <w:vAlign w:val="top"/>
          </w:tcPr>
          <w:p w14:paraId="236F486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hint="default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编剧：蔡家恩（</w:t>
            </w:r>
            <w:bookmarkStart w:id="0" w:name="OLE_LINK1"/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广东省文化馆创作研究部干部</w:t>
            </w:r>
            <w:bookmarkEnd w:id="0"/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）</w:t>
            </w:r>
          </w:p>
          <w:p w14:paraId="783F047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hint="default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导演：周拥军（佛山市青少年文化宫主任）</w:t>
            </w:r>
          </w:p>
          <w:p w14:paraId="7080ECC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辅导：郑岂凡（广东省文化馆副馆长）</w:t>
            </w:r>
          </w:p>
          <w:p w14:paraId="16FAC0A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720" w:firstLineChars="300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陈宇  （佛山市青少年文化宫副主任）</w:t>
            </w:r>
          </w:p>
          <w:p w14:paraId="71885A2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hint="default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音乐设计：石金（广东省文化馆培训辅导部干部）</w:t>
            </w:r>
          </w:p>
          <w:p w14:paraId="2C4E960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hint="default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演员：刘永兴，广东省演出有限公司，行政人员</w:t>
            </w:r>
          </w:p>
          <w:p w14:paraId="41EA9B6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720" w:firstLineChars="300"/>
              <w:textAlignment w:val="auto"/>
              <w:rPr>
                <w:rFonts w:hint="default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许泓哲，佛山市青少年文化宫，外聘教师</w:t>
            </w:r>
          </w:p>
          <w:p w14:paraId="5E9A04D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720" w:firstLineChars="300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邹鸿运，佛山市青少年文化宫，外聘教师</w:t>
            </w:r>
          </w:p>
        </w:tc>
      </w:tr>
      <w:tr w14:paraId="1C20869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60" w:hRule="atLeast"/>
          <w:jc w:val="center"/>
        </w:trPr>
        <w:tc>
          <w:tcPr>
            <w:tcW w:w="911" w:type="dxa"/>
            <w:noWrap w:val="0"/>
            <w:vAlign w:val="center"/>
          </w:tcPr>
          <w:p w14:paraId="4F9874CC">
            <w:pPr>
              <w:overflowPunct w:val="0"/>
              <w:spacing w:line="560" w:lineRule="exact"/>
              <w:ind w:left="900" w:hanging="900" w:hangingChars="300"/>
              <w:jc w:val="center"/>
              <w:rPr>
                <w:rFonts w:hint="default" w:ascii="仿宋_GB2312" w:hAnsi="仿宋_GB2312" w:eastAsia="仿宋_GB2312" w:cs="仿宋_GB2312"/>
                <w:b w:val="0"/>
                <w:bCs w:val="0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30"/>
                <w:szCs w:val="30"/>
                <w:vertAlign w:val="baseline"/>
                <w:lang w:val="en-US" w:eastAsia="zh-CN"/>
              </w:rPr>
              <w:t>3</w:t>
            </w:r>
          </w:p>
        </w:tc>
        <w:tc>
          <w:tcPr>
            <w:tcW w:w="1939" w:type="dxa"/>
            <w:noWrap w:val="0"/>
            <w:vAlign w:val="center"/>
          </w:tcPr>
          <w:p w14:paraId="2BC0E2E1">
            <w:pPr>
              <w:overflowPunct w:val="0"/>
              <w:spacing w:line="560" w:lineRule="exact"/>
              <w:ind w:left="900" w:hanging="900" w:hangingChars="300"/>
              <w:jc w:val="center"/>
              <w:rPr>
                <w:rFonts w:hint="default" w:ascii="仿宋_GB2312" w:hAnsi="仿宋_GB2312" w:eastAsia="仿宋_GB2312" w:cs="仿宋_GB2312"/>
                <w:b w:val="0"/>
                <w:bCs w:val="0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30"/>
                <w:szCs w:val="30"/>
                <w:vertAlign w:val="baseline"/>
                <w:lang w:val="en-US" w:eastAsia="zh-CN"/>
              </w:rPr>
              <w:t>曲艺</w:t>
            </w:r>
          </w:p>
        </w:tc>
        <w:tc>
          <w:tcPr>
            <w:tcW w:w="4779" w:type="dxa"/>
            <w:noWrap w:val="0"/>
            <w:vAlign w:val="center"/>
          </w:tcPr>
          <w:p w14:paraId="27FA7D84"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粤曲表演唱《工匠之光》</w:t>
            </w:r>
          </w:p>
        </w:tc>
        <w:tc>
          <w:tcPr>
            <w:tcW w:w="6545" w:type="dxa"/>
            <w:noWrap w:val="0"/>
            <w:vAlign w:val="top"/>
          </w:tcPr>
          <w:p w14:paraId="7B90CAF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编剧： 陈锦荣（自由职业）</w:t>
            </w:r>
          </w:p>
          <w:p w14:paraId="5012843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导演： 陈 才（广东省文化馆）</w:t>
            </w:r>
          </w:p>
          <w:p w14:paraId="6F12881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王桂君（厚街镇文化服务中心副主任）</w:t>
            </w:r>
          </w:p>
          <w:p w14:paraId="2B03AAE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撰曲：安 娜（厚街镇文化服务中心主任）</w:t>
            </w:r>
          </w:p>
          <w:p w14:paraId="0B156BC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辅导：郑岂凡（广东省文化馆副馆长）</w:t>
            </w:r>
          </w:p>
          <w:p w14:paraId="71DADEE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演员：司徒国球，厚街镇戏剧曲艺协会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ab/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 xml:space="preserve">  </w:t>
            </w:r>
          </w:p>
          <w:p w14:paraId="0D704C6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720" w:firstLineChars="300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梁莞琪，麻涌镇文联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ab/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 xml:space="preserve">     </w:t>
            </w:r>
          </w:p>
          <w:p w14:paraId="6521353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720" w:firstLineChars="300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王晓雪，厚街镇戏剧曲艺协会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ab/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 xml:space="preserve">  </w:t>
            </w:r>
          </w:p>
          <w:p w14:paraId="7D0B46C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720" w:firstLineChars="300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卢梓永，厚街镇戏剧曲艺协会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ab/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 xml:space="preserve">  </w:t>
            </w:r>
          </w:p>
          <w:p w14:paraId="5DBB380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720" w:firstLineChars="300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吴启聪，东莞市轻工业学校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ab/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 xml:space="preserve">  </w:t>
            </w:r>
          </w:p>
          <w:p w14:paraId="5DFA377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720" w:firstLineChars="300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王艳玲，厚街镇文化服务中心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ab/>
            </w:r>
          </w:p>
          <w:p w14:paraId="2E8695B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720" w:firstLineChars="300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浦婧，厚街镇教育管理中心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ab/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 xml:space="preserve">  </w:t>
            </w:r>
          </w:p>
          <w:p w14:paraId="421B4ED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720" w:firstLineChars="300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柏佩焜，厚街镇竹溪小学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ab/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 xml:space="preserve">      </w:t>
            </w:r>
          </w:p>
          <w:p w14:paraId="5F07852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720" w:firstLineChars="300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何霞，厚街圣贤学校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ab/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 xml:space="preserve">      </w:t>
            </w:r>
          </w:p>
          <w:p w14:paraId="6F0000E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720" w:firstLineChars="300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 xml:space="preserve">林雨潼，厚街星满天艺术教育    </w:t>
            </w:r>
          </w:p>
          <w:p w14:paraId="5BEC0BF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720" w:firstLineChars="300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王乐希，厚街星满天艺术教育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ab/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 xml:space="preserve">  </w:t>
            </w:r>
          </w:p>
          <w:p w14:paraId="43DD681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720" w:firstLineChars="300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 xml:space="preserve">方梓晴，厚街星满天艺术教育   </w:t>
            </w:r>
            <w:r>
              <w:rPr>
                <w:rFonts w:hint="eastAsia"/>
              </w:rPr>
              <w:t xml:space="preserve"> </w:t>
            </w:r>
          </w:p>
        </w:tc>
      </w:tr>
    </w:tbl>
    <w:p w14:paraId="6583ACF2"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GU5YTk2NWU3OTRhNTU0YjZlNWE0ODExMjY4YzM0MTgifQ=="/>
  </w:docVars>
  <w:rsids>
    <w:rsidRoot w:val="00000000"/>
    <w:rsid w:val="742474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next w:val="1"/>
    <w:qFormat/>
    <w:uiPriority w:val="0"/>
    <w:pPr>
      <w:ind w:firstLine="420"/>
    </w:pPr>
    <w:rPr>
      <w:rFonts w:ascii="Calibri" w:hAnsi="Calibri" w:eastAsia="宋体" w:cs="Times New Roman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Office_12.1.0.17827_F1E327BC-269C-435d-A152-05C5408002CA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2024-08-16T12:13:30Z</dcterms:created>
  <dc:creator>lys123456</dc:creator>
  <cp:lastModifiedBy>lys123456</cp:lastModifiedBy>
  <dcterms:modified xsi:type="dcterms:W3CDTF">2024-08-16T12:14:03Z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2052-12.1.0.17827</vt:lpwstr>
  </property>
  <property fmtid="{D5CDD505-2E9C-101B-9397-08002B2CF9AE}" pid="3" name="ICV">
    <vt:lpwstr>DE82CF2FAB7643139B4AF1CABB09ADDA_12</vt:lpwstr>
  </property>
</Properties>
</file>